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09" w:rsidRPr="00614FA4" w:rsidRDefault="00671509" w:rsidP="00671509">
      <w:pPr>
        <w:pStyle w:val="Heading2"/>
        <w:spacing w:line="360" w:lineRule="auto"/>
        <w:rPr>
          <w:rFonts w:ascii="Arial" w:hAnsi="Arial" w:cs="Arial"/>
          <w:b w:val="0"/>
          <w:szCs w:val="24"/>
          <w:lang w:val="en-AU"/>
        </w:rPr>
      </w:pPr>
      <w:bookmarkStart w:id="0" w:name="_Toc332819442"/>
      <w:bookmarkStart w:id="1" w:name="_Toc332874827"/>
      <w:bookmarkStart w:id="2" w:name="_Toc332882528"/>
      <w:bookmarkStart w:id="3" w:name="_Toc332883118"/>
      <w:bookmarkStart w:id="4" w:name="_Toc332892719"/>
      <w:r w:rsidRPr="00614FA4">
        <w:rPr>
          <w:rFonts w:ascii="Arial" w:hAnsi="Arial" w:cs="Arial"/>
          <w:b w:val="0"/>
          <w:szCs w:val="24"/>
          <w:lang w:val="en-AU"/>
        </w:rPr>
        <w:t>Propaganda was one of many weapons used by many countries during World War II, and the United States was no exception. From posters to films and cartoons, the federal government used propaganda not only to buoy the spirit and patriotism of the home front, but also to promote enlistment in the military and labour force.</w:t>
      </w:r>
      <w:bookmarkEnd w:id="0"/>
      <w:bookmarkEnd w:id="1"/>
      <w:bookmarkEnd w:id="2"/>
      <w:bookmarkEnd w:id="3"/>
      <w:bookmarkEnd w:id="4"/>
      <w:r w:rsidRPr="00614FA4">
        <w:rPr>
          <w:rFonts w:ascii="Arial" w:hAnsi="Arial" w:cs="Arial"/>
          <w:b w:val="0"/>
          <w:szCs w:val="24"/>
          <w:lang w:val="en-AU"/>
        </w:rPr>
        <w:t xml:space="preserve"> </w:t>
      </w:r>
    </w:p>
    <w:p w:rsidR="00671509" w:rsidRPr="00614FA4" w:rsidRDefault="00671509" w:rsidP="00671509">
      <w:pPr>
        <w:pStyle w:val="Heading2"/>
        <w:spacing w:line="360" w:lineRule="auto"/>
        <w:rPr>
          <w:rFonts w:ascii="Arial" w:hAnsi="Arial" w:cs="Arial"/>
          <w:szCs w:val="24"/>
        </w:rPr>
      </w:pPr>
      <w:bookmarkStart w:id="5" w:name="_Toc332727650"/>
      <w:bookmarkStart w:id="6" w:name="_Toc332797632"/>
      <w:bookmarkStart w:id="7" w:name="_Toc332797704"/>
      <w:bookmarkStart w:id="8" w:name="_Toc332800066"/>
      <w:bookmarkStart w:id="9" w:name="_Toc332804551"/>
      <w:bookmarkStart w:id="10" w:name="_Toc332811341"/>
      <w:bookmarkStart w:id="11" w:name="_Toc332819443"/>
      <w:bookmarkStart w:id="12" w:name="_Toc332707512"/>
      <w:bookmarkStart w:id="13" w:name="_Toc332716852"/>
      <w:bookmarkStart w:id="14" w:name="_Toc332721699"/>
      <w:bookmarkStart w:id="15" w:name="_Toc332723125"/>
      <w:bookmarkStart w:id="16" w:name="_Toc332874828"/>
      <w:bookmarkStart w:id="17" w:name="_Toc332882529"/>
      <w:bookmarkStart w:id="18" w:name="_Toc332883119"/>
      <w:bookmarkStart w:id="19" w:name="_Toc332892720"/>
      <w:r w:rsidRPr="00614FA4">
        <w:rPr>
          <w:rFonts w:ascii="Arial" w:hAnsi="Arial" w:cs="Arial"/>
          <w:b w:val="0"/>
          <w:szCs w:val="24"/>
          <w:lang w:val="en-AU"/>
        </w:rPr>
        <w:t>Several government agencies were responsible for producing propaganda, with the largest being the Office of War Information (OWI), created in 1942. The OWI created posters, worked with Hollywood in producing pro-war films, wrote scripts for radio shows, and took thousands of photographs that documented the war effort.</w:t>
      </w:r>
      <w:bookmarkEnd w:id="5"/>
      <w:bookmarkEnd w:id="6"/>
      <w:bookmarkEnd w:id="7"/>
      <w:bookmarkEnd w:id="8"/>
      <w:bookmarkEnd w:id="9"/>
      <w:bookmarkEnd w:id="10"/>
      <w:bookmarkEnd w:id="11"/>
      <w:bookmarkEnd w:id="16"/>
      <w:bookmarkEnd w:id="17"/>
      <w:bookmarkEnd w:id="18"/>
      <w:bookmarkEnd w:id="19"/>
      <w:r w:rsidRPr="00614FA4">
        <w:rPr>
          <w:rFonts w:ascii="Arial" w:hAnsi="Arial" w:cs="Arial"/>
          <w:b w:val="0"/>
          <w:szCs w:val="24"/>
          <w:lang w:val="en-AU"/>
        </w:rPr>
        <w:t xml:space="preserve"> </w:t>
      </w:r>
      <w:bookmarkEnd w:id="12"/>
      <w:bookmarkEnd w:id="13"/>
      <w:bookmarkEnd w:id="14"/>
      <w:bookmarkEnd w:id="15"/>
    </w:p>
    <w:p w:rsidR="002D18FA" w:rsidRDefault="002D18FA">
      <w:bookmarkStart w:id="20" w:name="_GoBack"/>
      <w:bookmarkEnd w:id="20"/>
    </w:p>
    <w:sectPr w:rsidR="002D18FA" w:rsidSect="002D18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09"/>
    <w:rsid w:val="002D18FA"/>
    <w:rsid w:val="00671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EA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71509"/>
    <w:pPr>
      <w:spacing w:before="120"/>
      <w:outlineLvl w:val="1"/>
    </w:pPr>
    <w:rPr>
      <w:rFonts w:ascii="Helvetica" w:eastAsia="Times New Roman" w:hAnsi="Helvetica"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509"/>
    <w:rPr>
      <w:rFonts w:ascii="Helvetica" w:eastAsia="Times New Roman" w:hAnsi="Helvetica" w:cs="Times New Roman"/>
      <w:b/>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71509"/>
    <w:pPr>
      <w:spacing w:before="120"/>
      <w:outlineLvl w:val="1"/>
    </w:pPr>
    <w:rPr>
      <w:rFonts w:ascii="Helvetica" w:eastAsia="Times New Roman" w:hAnsi="Helvetica"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509"/>
    <w:rPr>
      <w:rFonts w:ascii="Helvetica" w:eastAsia="Times New Roman" w:hAnsi="Helvetica"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Macintosh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Brown</dc:creator>
  <cp:keywords/>
  <dc:description/>
  <cp:lastModifiedBy>Mel Brown</cp:lastModifiedBy>
  <cp:revision>1</cp:revision>
  <dcterms:created xsi:type="dcterms:W3CDTF">2016-08-16T06:56:00Z</dcterms:created>
  <dcterms:modified xsi:type="dcterms:W3CDTF">2016-08-16T06:56:00Z</dcterms:modified>
</cp:coreProperties>
</file>