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80"/>
        <w:gridCol w:w="3427"/>
        <w:gridCol w:w="7469"/>
      </w:tblGrid>
      <w:tr w:rsidR="00547D56" w:rsidRPr="008E6334" w:rsidTr="00C3395C">
        <w:tc>
          <w:tcPr>
            <w:tcW w:w="3369" w:type="dxa"/>
          </w:tcPr>
          <w:p w:rsidR="00547D56" w:rsidRPr="008E6334" w:rsidRDefault="00547D56" w:rsidP="00C3395C">
            <w:pPr>
              <w:rPr>
                <w:rFonts w:ascii="Arial" w:hAnsi="Arial" w:cs="Arial"/>
                <w:b/>
                <w:szCs w:val="24"/>
              </w:rPr>
            </w:pPr>
            <w:r w:rsidRPr="008E6334">
              <w:rPr>
                <w:rFonts w:ascii="Arial" w:hAnsi="Arial" w:cs="Arial"/>
                <w:b/>
                <w:szCs w:val="24"/>
              </w:rPr>
              <w:t>Technique</w:t>
            </w:r>
          </w:p>
        </w:tc>
        <w:tc>
          <w:tcPr>
            <w:tcW w:w="3543" w:type="dxa"/>
          </w:tcPr>
          <w:p w:rsidR="00547D56" w:rsidRPr="008E6334" w:rsidRDefault="00547D56" w:rsidP="00C3395C">
            <w:pPr>
              <w:rPr>
                <w:rFonts w:ascii="Arial" w:hAnsi="Arial" w:cs="Arial"/>
                <w:b/>
                <w:szCs w:val="24"/>
              </w:rPr>
            </w:pPr>
            <w:r w:rsidRPr="008E6334">
              <w:rPr>
                <w:rFonts w:ascii="Arial" w:hAnsi="Arial" w:cs="Arial"/>
                <w:b/>
                <w:szCs w:val="24"/>
              </w:rPr>
              <w:t>Evidence</w:t>
            </w:r>
          </w:p>
        </w:tc>
        <w:tc>
          <w:tcPr>
            <w:tcW w:w="7763" w:type="dxa"/>
          </w:tcPr>
          <w:p w:rsidR="00547D56" w:rsidRPr="008E6334" w:rsidRDefault="00547D56" w:rsidP="00C3395C">
            <w:pPr>
              <w:rPr>
                <w:rFonts w:ascii="Arial" w:hAnsi="Arial" w:cs="Arial"/>
                <w:b/>
                <w:szCs w:val="24"/>
              </w:rPr>
            </w:pPr>
            <w:r w:rsidRPr="008E6334">
              <w:rPr>
                <w:rFonts w:ascii="Arial" w:hAnsi="Arial" w:cs="Arial"/>
                <w:b/>
                <w:szCs w:val="24"/>
              </w:rPr>
              <w:t>Effect</w:t>
            </w:r>
          </w:p>
        </w:tc>
      </w:tr>
      <w:tr w:rsidR="00547D56" w:rsidTr="00C3395C">
        <w:tc>
          <w:tcPr>
            <w:tcW w:w="3369" w:type="dxa"/>
          </w:tcPr>
          <w:p w:rsidR="00547D56" w:rsidRDefault="00547D56" w:rsidP="00C3395C">
            <w:r>
              <w:t>Personification</w:t>
            </w:r>
          </w:p>
        </w:tc>
        <w:tc>
          <w:tcPr>
            <w:tcW w:w="3543" w:type="dxa"/>
          </w:tcPr>
          <w:p w:rsidR="00547D56" w:rsidRDefault="00547D56" w:rsidP="00C3395C">
            <w:r>
              <w:t>“</w:t>
            </w:r>
            <w:proofErr w:type="gramStart"/>
            <w:r>
              <w:t>monstrous</w:t>
            </w:r>
            <w:proofErr w:type="gramEnd"/>
            <w:r>
              <w:t xml:space="preserve"> anger of the guns”</w:t>
            </w:r>
          </w:p>
          <w:p w:rsidR="00547D56" w:rsidRDefault="00547D56" w:rsidP="00C3395C"/>
          <w:p w:rsidR="00547D56" w:rsidRDefault="00547D56" w:rsidP="00C3395C"/>
          <w:p w:rsidR="00547D56" w:rsidRDefault="00547D56" w:rsidP="00C3395C">
            <w:r>
              <w:t>“</w:t>
            </w:r>
            <w:proofErr w:type="gramStart"/>
            <w:r>
              <w:t>stuttering</w:t>
            </w:r>
            <w:proofErr w:type="gramEnd"/>
            <w:r>
              <w:t xml:space="preserve"> rifles’ rapid rattle”</w:t>
            </w:r>
          </w:p>
          <w:p w:rsidR="00547D56" w:rsidRDefault="00547D56" w:rsidP="00C3395C"/>
          <w:p w:rsidR="00547D56" w:rsidRDefault="00547D56" w:rsidP="00C3395C"/>
          <w:p w:rsidR="00547D56" w:rsidRDefault="00547D56" w:rsidP="00C3395C">
            <w:r>
              <w:t>“</w:t>
            </w:r>
            <w:proofErr w:type="gramStart"/>
            <w:r>
              <w:t>demented</w:t>
            </w:r>
            <w:proofErr w:type="gramEnd"/>
            <w:r>
              <w:t xml:space="preserve"> choirs of wailing shells”</w:t>
            </w:r>
          </w:p>
          <w:p w:rsidR="00547D56" w:rsidRDefault="00547D56" w:rsidP="00C3395C"/>
          <w:p w:rsidR="00547D56" w:rsidRDefault="00547D56" w:rsidP="00C3395C"/>
          <w:p w:rsidR="00547D56" w:rsidRDefault="00547D56" w:rsidP="00C3395C"/>
          <w:p w:rsidR="00547D56" w:rsidRDefault="00547D56" w:rsidP="00C3395C">
            <w:r>
              <w:t>“</w:t>
            </w:r>
            <w:proofErr w:type="gramStart"/>
            <w:r>
              <w:t>bugles</w:t>
            </w:r>
            <w:proofErr w:type="gramEnd"/>
            <w:r>
              <w:t xml:space="preserve"> calling for them from sad shires”</w:t>
            </w:r>
          </w:p>
        </w:tc>
        <w:tc>
          <w:tcPr>
            <w:tcW w:w="7763" w:type="dxa"/>
          </w:tcPr>
          <w:p w:rsidR="00547D56" w:rsidRDefault="00547D56" w:rsidP="00547D56">
            <w:pPr>
              <w:pStyle w:val="ListParagraph"/>
              <w:numPr>
                <w:ilvl w:val="0"/>
                <w:numId w:val="1"/>
              </w:numPr>
            </w:pPr>
            <w:r>
              <w:t xml:space="preserve">Calling the guns angry given them human qualities, which in turn highlight the lack of ceremony for the </w:t>
            </w:r>
            <w:proofErr w:type="gramStart"/>
            <w:r>
              <w:t>soldiers</w:t>
            </w:r>
            <w:proofErr w:type="gramEnd"/>
            <w:r>
              <w:t xml:space="preserve"> deaths.</w:t>
            </w:r>
          </w:p>
          <w:p w:rsidR="00547D56" w:rsidRDefault="00547D56" w:rsidP="00C3395C"/>
          <w:p w:rsidR="00547D56" w:rsidRDefault="00547D56" w:rsidP="00547D56">
            <w:pPr>
              <w:pStyle w:val="ListParagraph"/>
              <w:numPr>
                <w:ilvl w:val="0"/>
                <w:numId w:val="1"/>
              </w:numPr>
            </w:pPr>
            <w:r>
              <w:t>Again giving guns a human quality, also adds to the sound machine guns would have made.</w:t>
            </w:r>
          </w:p>
          <w:p w:rsidR="00547D56" w:rsidRDefault="00547D56" w:rsidP="00C3395C"/>
          <w:p w:rsidR="00547D56" w:rsidRDefault="00547D56" w:rsidP="00547D56">
            <w:pPr>
              <w:pStyle w:val="ListParagraph"/>
              <w:numPr>
                <w:ilvl w:val="0"/>
                <w:numId w:val="1"/>
              </w:numPr>
            </w:pPr>
            <w:r>
              <w:t>Guns personified to give the allusion of being surrounded by song (this is also religious imagery as a funeral has a choir to mourn death). The soldiers are left with not a beautiful choir but a crazy/insane sound surrounding them.</w:t>
            </w:r>
          </w:p>
          <w:p w:rsidR="00547D56" w:rsidRDefault="00547D56" w:rsidP="00C3395C"/>
          <w:p w:rsidR="00547D56" w:rsidRDefault="00547D56" w:rsidP="00547D56">
            <w:pPr>
              <w:pStyle w:val="ListParagraph"/>
              <w:numPr>
                <w:ilvl w:val="0"/>
                <w:numId w:val="1"/>
              </w:numPr>
            </w:pPr>
            <w:r>
              <w:t>Highlights the effect of those at home calling for them, bringing the home front into the mind of the reader. Reminding that war affects more than the soldier and the sadness for the families left behind.</w:t>
            </w:r>
          </w:p>
          <w:p w:rsidR="00547D56" w:rsidRDefault="00547D56" w:rsidP="00C3395C"/>
        </w:tc>
      </w:tr>
      <w:tr w:rsidR="00547D56" w:rsidTr="00C3395C">
        <w:tc>
          <w:tcPr>
            <w:tcW w:w="3369" w:type="dxa"/>
          </w:tcPr>
          <w:p w:rsidR="00547D56" w:rsidRDefault="00547D56" w:rsidP="00C3395C">
            <w:r>
              <w:t>Metaphor</w:t>
            </w:r>
          </w:p>
        </w:tc>
        <w:tc>
          <w:tcPr>
            <w:tcW w:w="3543" w:type="dxa"/>
          </w:tcPr>
          <w:p w:rsidR="00547D56" w:rsidRDefault="00547D56" w:rsidP="00C3395C">
            <w:r>
              <w:t>“</w:t>
            </w:r>
            <w:proofErr w:type="gramStart"/>
            <w:r>
              <w:t>candles</w:t>
            </w:r>
            <w:proofErr w:type="gramEnd"/>
            <w:r>
              <w:t>”</w:t>
            </w:r>
          </w:p>
          <w:p w:rsidR="00547D56" w:rsidRDefault="00547D56" w:rsidP="00C3395C"/>
          <w:p w:rsidR="00547D56" w:rsidRDefault="00547D56" w:rsidP="00C3395C"/>
          <w:p w:rsidR="00547D56" w:rsidRDefault="00547D56" w:rsidP="00C3395C">
            <w:r>
              <w:t>“The pallor of girls’ brows shall be their pall”</w:t>
            </w:r>
          </w:p>
          <w:p w:rsidR="00547D56" w:rsidRDefault="00547D56" w:rsidP="00C3395C"/>
          <w:p w:rsidR="00547D56" w:rsidRDefault="00547D56" w:rsidP="00C3395C">
            <w:r>
              <w:t>“Their flowers the tenderness of patient minds”</w:t>
            </w:r>
          </w:p>
          <w:p w:rsidR="00547D56" w:rsidRDefault="00547D56" w:rsidP="00C3395C"/>
          <w:p w:rsidR="00547D56" w:rsidRDefault="00547D56" w:rsidP="00C3395C"/>
          <w:p w:rsidR="00547D56" w:rsidRDefault="00547D56" w:rsidP="00C3395C"/>
          <w:p w:rsidR="00547D56" w:rsidRDefault="00547D56" w:rsidP="00C3395C"/>
          <w:p w:rsidR="00547D56" w:rsidRDefault="00547D56" w:rsidP="00C3395C">
            <w:r>
              <w:lastRenderedPageBreak/>
              <w:t>“And each slow dusk a drawing-down of blinds”</w:t>
            </w:r>
          </w:p>
        </w:tc>
        <w:tc>
          <w:tcPr>
            <w:tcW w:w="7763" w:type="dxa"/>
          </w:tcPr>
          <w:p w:rsidR="00547D56" w:rsidRDefault="00547D56" w:rsidP="00547D56">
            <w:pPr>
              <w:pStyle w:val="ListParagraph"/>
              <w:numPr>
                <w:ilvl w:val="0"/>
                <w:numId w:val="2"/>
              </w:numPr>
            </w:pPr>
            <w:r>
              <w:lastRenderedPageBreak/>
              <w:t>The glow of flares and explosions, highlighting what the soldiers are surrounded by in death, rather than a candle in a church.</w:t>
            </w:r>
          </w:p>
          <w:p w:rsidR="00547D56" w:rsidRDefault="00547D56" w:rsidP="00C3395C"/>
          <w:p w:rsidR="00547D56" w:rsidRDefault="00547D56" w:rsidP="00547D56">
            <w:pPr>
              <w:pStyle w:val="ListParagraph"/>
              <w:numPr>
                <w:ilvl w:val="0"/>
                <w:numId w:val="2"/>
              </w:numPr>
            </w:pPr>
            <w:r>
              <w:t>Sadness of their lovers is all they receive upon death, not a pall (sheet placed over coffin).</w:t>
            </w:r>
          </w:p>
          <w:p w:rsidR="00547D56" w:rsidRDefault="00547D56" w:rsidP="00C3395C"/>
          <w:p w:rsidR="00547D56" w:rsidRDefault="00547D56" w:rsidP="00547D56">
            <w:pPr>
              <w:pStyle w:val="ListParagraph"/>
              <w:numPr>
                <w:ilvl w:val="0"/>
                <w:numId w:val="2"/>
              </w:numPr>
            </w:pPr>
            <w:r>
              <w:t>The flowers are the memories of those at home.</w:t>
            </w:r>
          </w:p>
          <w:p w:rsidR="00547D56" w:rsidRDefault="00547D56" w:rsidP="00C3395C"/>
          <w:p w:rsidR="00547D56" w:rsidRDefault="00547D56" w:rsidP="00C3395C"/>
          <w:p w:rsidR="00547D56" w:rsidRDefault="00547D56" w:rsidP="00C3395C">
            <w:bookmarkStart w:id="0" w:name="_GoBack"/>
            <w:bookmarkEnd w:id="0"/>
          </w:p>
          <w:p w:rsidR="00547D56" w:rsidRDefault="00547D56" w:rsidP="00547D56">
            <w:pPr>
              <w:pStyle w:val="ListParagraph"/>
              <w:numPr>
                <w:ilvl w:val="0"/>
                <w:numId w:val="2"/>
              </w:numPr>
            </w:pPr>
            <w:r>
              <w:lastRenderedPageBreak/>
              <w:t>Closing the blinds of a house is a mourning practice soldiers do not receive this. The soldiers closing of blinds is the sun setting on the battlefield. Dusk is also a representation of death.</w:t>
            </w:r>
          </w:p>
          <w:p w:rsidR="00547D56" w:rsidRDefault="00547D56" w:rsidP="00C3395C">
            <w:pPr>
              <w:pStyle w:val="ListParagraph"/>
            </w:pPr>
          </w:p>
        </w:tc>
      </w:tr>
      <w:tr w:rsidR="00547D56" w:rsidTr="00C3395C">
        <w:tc>
          <w:tcPr>
            <w:tcW w:w="3369" w:type="dxa"/>
          </w:tcPr>
          <w:p w:rsidR="00547D56" w:rsidRDefault="00547D56" w:rsidP="00C3395C">
            <w:r>
              <w:lastRenderedPageBreak/>
              <w:t>Rhetorical question</w:t>
            </w:r>
          </w:p>
        </w:tc>
        <w:tc>
          <w:tcPr>
            <w:tcW w:w="3543" w:type="dxa"/>
          </w:tcPr>
          <w:p w:rsidR="00547D56" w:rsidRDefault="00547D56" w:rsidP="00C3395C">
            <w:r>
              <w:t>“</w:t>
            </w:r>
            <w:r w:rsidRPr="0093474F">
              <w:t>What passing-bells for these who die as cattle?</w:t>
            </w:r>
            <w:r>
              <w:t xml:space="preserve">” </w:t>
            </w:r>
          </w:p>
          <w:p w:rsidR="00547D56" w:rsidRDefault="00547D56" w:rsidP="00C3395C"/>
          <w:p w:rsidR="00547D56" w:rsidRDefault="00547D56" w:rsidP="00C3395C">
            <w:r>
              <w:t>“What candles may be held to speed them all?”</w:t>
            </w:r>
          </w:p>
          <w:p w:rsidR="00547D56" w:rsidRDefault="00547D56" w:rsidP="00C3395C"/>
          <w:p w:rsidR="00547D56" w:rsidRPr="0093474F" w:rsidRDefault="00547D56" w:rsidP="00C3395C"/>
          <w:p w:rsidR="00547D56" w:rsidRDefault="00547D56" w:rsidP="00C3395C"/>
        </w:tc>
        <w:tc>
          <w:tcPr>
            <w:tcW w:w="7763" w:type="dxa"/>
          </w:tcPr>
          <w:p w:rsidR="00547D56" w:rsidRDefault="00547D56" w:rsidP="00547D56">
            <w:pPr>
              <w:pStyle w:val="ListParagraph"/>
              <w:numPr>
                <w:ilvl w:val="0"/>
                <w:numId w:val="1"/>
              </w:numPr>
            </w:pPr>
            <w:r>
              <w:t>Compares the way soldiers die to the way cattle die, which questions the amount of respect given in death.</w:t>
            </w:r>
          </w:p>
          <w:p w:rsidR="00547D56" w:rsidRDefault="00547D56" w:rsidP="00C3395C"/>
          <w:p w:rsidR="00547D56" w:rsidRDefault="00547D56" w:rsidP="00547D56">
            <w:pPr>
              <w:pStyle w:val="ListParagraph"/>
              <w:numPr>
                <w:ilvl w:val="0"/>
                <w:numId w:val="1"/>
              </w:numPr>
            </w:pPr>
            <w:r>
              <w:t>Comparing flares and explosions to soft church candles, asking the reader which one they should get/entitled to.</w:t>
            </w:r>
          </w:p>
        </w:tc>
      </w:tr>
      <w:tr w:rsidR="00547D56" w:rsidTr="00C3395C">
        <w:tc>
          <w:tcPr>
            <w:tcW w:w="3369" w:type="dxa"/>
          </w:tcPr>
          <w:p w:rsidR="00547D56" w:rsidRDefault="00547D56" w:rsidP="00C3395C">
            <w:r>
              <w:t>Irony (descriptive word)</w:t>
            </w:r>
          </w:p>
        </w:tc>
        <w:tc>
          <w:tcPr>
            <w:tcW w:w="3543" w:type="dxa"/>
          </w:tcPr>
          <w:p w:rsidR="00547D56" w:rsidRDefault="00547D56" w:rsidP="00C3395C">
            <w:r>
              <w:t>“Anthem for a Doomed Youth”</w:t>
            </w:r>
          </w:p>
        </w:tc>
        <w:tc>
          <w:tcPr>
            <w:tcW w:w="7763" w:type="dxa"/>
          </w:tcPr>
          <w:p w:rsidR="00547D56" w:rsidRDefault="00547D56" w:rsidP="00547D56">
            <w:pPr>
              <w:pStyle w:val="ListParagraph"/>
              <w:numPr>
                <w:ilvl w:val="0"/>
                <w:numId w:val="3"/>
              </w:numPr>
            </w:pPr>
            <w:r>
              <w:t xml:space="preserve">An anthem is normally a celebratory or song of praise however is contrasted with Doomed. This immediately implies the negative connotations of the young people </w:t>
            </w:r>
            <w:proofErr w:type="spellStart"/>
            <w:r>
              <w:t>i</w:t>
            </w:r>
            <w:proofErr w:type="spellEnd"/>
            <w:r>
              <w:t xml:space="preserve"> the poem.</w:t>
            </w:r>
          </w:p>
        </w:tc>
      </w:tr>
      <w:tr w:rsidR="00547D56" w:rsidTr="00C3395C">
        <w:tc>
          <w:tcPr>
            <w:tcW w:w="3369" w:type="dxa"/>
          </w:tcPr>
          <w:p w:rsidR="00547D56" w:rsidRDefault="00547D56" w:rsidP="00C3395C">
            <w:r>
              <w:t>Contrasts</w:t>
            </w:r>
          </w:p>
        </w:tc>
        <w:tc>
          <w:tcPr>
            <w:tcW w:w="3543" w:type="dxa"/>
          </w:tcPr>
          <w:p w:rsidR="00547D56" w:rsidRDefault="00547D56" w:rsidP="00C3395C">
            <w:r>
              <w:t>“</w:t>
            </w:r>
            <w:proofErr w:type="gramStart"/>
            <w:r>
              <w:t>monstrous</w:t>
            </w:r>
            <w:proofErr w:type="gramEnd"/>
            <w:r>
              <w:t xml:space="preserve"> anger of the guns”</w:t>
            </w:r>
          </w:p>
        </w:tc>
        <w:tc>
          <w:tcPr>
            <w:tcW w:w="7763" w:type="dxa"/>
          </w:tcPr>
          <w:p w:rsidR="00547D56" w:rsidRDefault="00547D56" w:rsidP="00547D56">
            <w:pPr>
              <w:pStyle w:val="ListParagraph"/>
              <w:numPr>
                <w:ilvl w:val="0"/>
                <w:numId w:val="1"/>
              </w:numPr>
            </w:pPr>
            <w:r>
              <w:t>Contrasted with the passing bells, as this is all soldiers get when they die.</w:t>
            </w:r>
          </w:p>
        </w:tc>
      </w:tr>
      <w:tr w:rsidR="00547D56" w:rsidTr="00C3395C">
        <w:tc>
          <w:tcPr>
            <w:tcW w:w="3369" w:type="dxa"/>
          </w:tcPr>
          <w:p w:rsidR="00547D56" w:rsidRDefault="00547D56" w:rsidP="00C3395C">
            <w:r>
              <w:t>Religious imagery</w:t>
            </w:r>
          </w:p>
        </w:tc>
        <w:tc>
          <w:tcPr>
            <w:tcW w:w="3543" w:type="dxa"/>
          </w:tcPr>
          <w:p w:rsidR="00547D56" w:rsidRDefault="00547D56" w:rsidP="00C3395C">
            <w:r>
              <w:t>“</w:t>
            </w:r>
            <w:proofErr w:type="gramStart"/>
            <w:r>
              <w:t>passing</w:t>
            </w:r>
            <w:proofErr w:type="gramEnd"/>
            <w:r>
              <w:t>-bells”</w:t>
            </w:r>
          </w:p>
          <w:p w:rsidR="00547D56" w:rsidRDefault="00547D56" w:rsidP="00C3395C"/>
          <w:p w:rsidR="00547D56" w:rsidRDefault="00547D56" w:rsidP="00C3395C">
            <w:r>
              <w:t>“</w:t>
            </w:r>
            <w:proofErr w:type="gramStart"/>
            <w:r>
              <w:t>hasty</w:t>
            </w:r>
            <w:proofErr w:type="gramEnd"/>
            <w:r>
              <w:t xml:space="preserve"> orisons” “mockeries” “bells” “choirs” </w:t>
            </w:r>
          </w:p>
          <w:p w:rsidR="00547D56" w:rsidRDefault="00547D56" w:rsidP="00C3395C"/>
          <w:p w:rsidR="00547D56" w:rsidRDefault="00547D56" w:rsidP="00C3395C"/>
          <w:p w:rsidR="00547D56" w:rsidRDefault="00547D56" w:rsidP="00C3395C">
            <w:r>
              <w:t>“</w:t>
            </w:r>
            <w:proofErr w:type="gramStart"/>
            <w:r>
              <w:t>candles</w:t>
            </w:r>
            <w:proofErr w:type="gramEnd"/>
            <w:r>
              <w:t>” “holy glimmers”</w:t>
            </w:r>
          </w:p>
        </w:tc>
        <w:tc>
          <w:tcPr>
            <w:tcW w:w="7763" w:type="dxa"/>
          </w:tcPr>
          <w:p w:rsidR="00547D56" w:rsidRDefault="00547D56" w:rsidP="00547D56">
            <w:pPr>
              <w:pStyle w:val="ListParagraph"/>
              <w:numPr>
                <w:ilvl w:val="0"/>
                <w:numId w:val="1"/>
              </w:numPr>
            </w:pPr>
            <w:r>
              <w:t>Signifies that bells are a normal funeral rite</w:t>
            </w:r>
          </w:p>
          <w:p w:rsidR="00547D56" w:rsidRDefault="00547D56" w:rsidP="00C3395C"/>
          <w:p w:rsidR="00547D56" w:rsidRDefault="00547D56" w:rsidP="00547D56">
            <w:pPr>
              <w:pStyle w:val="ListParagraph"/>
              <w:numPr>
                <w:ilvl w:val="0"/>
                <w:numId w:val="1"/>
              </w:numPr>
            </w:pPr>
            <w:r>
              <w:t xml:space="preserve">All religious terms to highlight the lack of attention soldiers receive upon their death, acknowledging they miss out on proper burial rites </w:t>
            </w:r>
          </w:p>
          <w:p w:rsidR="00547D56" w:rsidRDefault="00547D56" w:rsidP="00C3395C"/>
          <w:p w:rsidR="00547D56" w:rsidRDefault="00547D56" w:rsidP="00547D56">
            <w:pPr>
              <w:pStyle w:val="ListParagraph"/>
              <w:numPr>
                <w:ilvl w:val="0"/>
                <w:numId w:val="1"/>
              </w:numPr>
            </w:pPr>
            <w:r>
              <w:t>Continually referred to which reinforces the lack of burial rites</w:t>
            </w:r>
          </w:p>
        </w:tc>
      </w:tr>
      <w:tr w:rsidR="00547D56" w:rsidTr="00C3395C">
        <w:tc>
          <w:tcPr>
            <w:tcW w:w="3369" w:type="dxa"/>
          </w:tcPr>
          <w:p w:rsidR="00547D56" w:rsidRDefault="00547D56" w:rsidP="00C3395C">
            <w:r>
              <w:t>Alliteration</w:t>
            </w:r>
          </w:p>
        </w:tc>
        <w:tc>
          <w:tcPr>
            <w:tcW w:w="3543" w:type="dxa"/>
          </w:tcPr>
          <w:p w:rsidR="00547D56" w:rsidRDefault="00547D56" w:rsidP="00C3395C">
            <w:r>
              <w:t>“</w:t>
            </w:r>
            <w:proofErr w:type="gramStart"/>
            <w:r>
              <w:t>rifles’</w:t>
            </w:r>
            <w:proofErr w:type="gramEnd"/>
            <w:r>
              <w:t xml:space="preserve"> rapid rattle”</w:t>
            </w:r>
          </w:p>
        </w:tc>
        <w:tc>
          <w:tcPr>
            <w:tcW w:w="7763" w:type="dxa"/>
          </w:tcPr>
          <w:p w:rsidR="00547D56" w:rsidRDefault="00547D56" w:rsidP="00547D56">
            <w:pPr>
              <w:pStyle w:val="ListParagraph"/>
              <w:numPr>
                <w:ilvl w:val="0"/>
                <w:numId w:val="1"/>
              </w:numPr>
            </w:pPr>
            <w:r>
              <w:t>Adds to the aural nature of the poem</w:t>
            </w:r>
          </w:p>
        </w:tc>
      </w:tr>
      <w:tr w:rsidR="00547D56" w:rsidTr="00C3395C">
        <w:tc>
          <w:tcPr>
            <w:tcW w:w="3369" w:type="dxa"/>
          </w:tcPr>
          <w:p w:rsidR="00547D56" w:rsidRDefault="00547D56" w:rsidP="00C3395C">
            <w:r>
              <w:t>Repetition</w:t>
            </w:r>
          </w:p>
        </w:tc>
        <w:tc>
          <w:tcPr>
            <w:tcW w:w="3543" w:type="dxa"/>
          </w:tcPr>
          <w:p w:rsidR="00547D56" w:rsidRDefault="00547D56" w:rsidP="00C3395C">
            <w:r>
              <w:t>“No” “nor”</w:t>
            </w:r>
          </w:p>
        </w:tc>
        <w:tc>
          <w:tcPr>
            <w:tcW w:w="7763" w:type="dxa"/>
          </w:tcPr>
          <w:p w:rsidR="00547D56" w:rsidRDefault="00547D56" w:rsidP="00547D56">
            <w:pPr>
              <w:pStyle w:val="ListParagraph"/>
              <w:numPr>
                <w:ilvl w:val="0"/>
                <w:numId w:val="1"/>
              </w:numPr>
            </w:pPr>
            <w:r>
              <w:t>Repetition of negative words help to show the futility of war</w:t>
            </w:r>
          </w:p>
        </w:tc>
      </w:tr>
    </w:tbl>
    <w:p w:rsidR="002D18FA" w:rsidRDefault="002D18FA"/>
    <w:sectPr w:rsidR="002D18FA" w:rsidSect="00547D56">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3E0"/>
    <w:multiLevelType w:val="hybridMultilevel"/>
    <w:tmpl w:val="745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D6094"/>
    <w:multiLevelType w:val="hybridMultilevel"/>
    <w:tmpl w:val="C124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81990"/>
    <w:multiLevelType w:val="hybridMultilevel"/>
    <w:tmpl w:val="9EA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56"/>
    <w:rsid w:val="002D18FA"/>
    <w:rsid w:val="0054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EA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6"/>
    <w:rPr>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56"/>
    <w:pPr>
      <w:ind w:left="720"/>
      <w:contextualSpacing/>
    </w:pPr>
  </w:style>
  <w:style w:type="table" w:styleId="TableGrid">
    <w:name w:val="Table Grid"/>
    <w:basedOn w:val="TableNormal"/>
    <w:uiPriority w:val="59"/>
    <w:rsid w:val="0054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6"/>
    <w:rPr>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56"/>
    <w:pPr>
      <w:ind w:left="720"/>
      <w:contextualSpacing/>
    </w:pPr>
  </w:style>
  <w:style w:type="table" w:styleId="TableGrid">
    <w:name w:val="Table Grid"/>
    <w:basedOn w:val="TableNormal"/>
    <w:uiPriority w:val="59"/>
    <w:rsid w:val="0054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Macintosh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Brown</dc:creator>
  <cp:keywords/>
  <dc:description/>
  <cp:lastModifiedBy>Mel Brown</cp:lastModifiedBy>
  <cp:revision>1</cp:revision>
  <dcterms:created xsi:type="dcterms:W3CDTF">2016-08-16T07:11:00Z</dcterms:created>
  <dcterms:modified xsi:type="dcterms:W3CDTF">2016-08-16T07:12:00Z</dcterms:modified>
</cp:coreProperties>
</file>